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C2" w:rsidRDefault="00116AC2" w:rsidP="00116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РЕЦЕНЗІЯ</w:t>
      </w:r>
    </w:p>
    <w:p w:rsidR="004B2D8D" w:rsidRPr="00140D39" w:rsidRDefault="004B2D8D" w:rsidP="00116AC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116AC2" w:rsidRPr="00140D39" w:rsidRDefault="00116AC2" w:rsidP="00116AC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освітньо-професійну програму «Економічна кібернетика</w:t>
      </w:r>
      <w:r w:rsidR="00DF3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бізнес-аналітика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116AC2" w:rsidRPr="00140D39" w:rsidRDefault="00116AC2" w:rsidP="00116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</w:t>
      </w:r>
    </w:p>
    <w:p w:rsidR="00116AC2" w:rsidRPr="00140D39" w:rsidRDefault="00116AC2" w:rsidP="0011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116AC2" w:rsidRPr="00140D39" w:rsidRDefault="00116AC2" w:rsidP="00116AC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116AC2" w:rsidRPr="00140D39" w:rsidRDefault="00116AC2" w:rsidP="00116AC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16AC2" w:rsidRPr="00140D39" w:rsidRDefault="00116AC2" w:rsidP="004B2D8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Освітньо-професійна програма «Економічна кібернетика</w:t>
      </w:r>
      <w:r w:rsidR="00DF3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бізнес-аналітика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» першого (</w:t>
      </w:r>
      <w:r w:rsidRPr="00140D39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051 Економіка відповідає Стандарту вищої освіти за спеціальністю 051 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</w:t>
      </w:r>
      <w:r w:rsidRPr="00140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для першого (бакалаврського) рівня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реалізується на базі Сумського державного університету.</w:t>
      </w:r>
    </w:p>
    <w:p w:rsidR="00116AC2" w:rsidRPr="00140D39" w:rsidRDefault="00116AC2" w:rsidP="004B2D8D">
      <w:pPr>
        <w:spacing w:after="0"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складає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240 кредитів ЄКТС (термін навчання – 3 роки  10 місяців).</w:t>
      </w:r>
    </w:p>
    <w:p w:rsidR="00116AC2" w:rsidRDefault="00DF38EB" w:rsidP="004B2D8D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16AC2"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 базується на сучасних наукових дослідженнях в галузі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бізнес-аналітики</w:t>
      </w:r>
      <w:r w:rsidR="00116AC2"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, враховує специфіку  використання сучасних економіко-математичних методів та інформаційних технологій у різних галузях економіки.</w:t>
      </w:r>
    </w:p>
    <w:p w:rsidR="00116AC2" w:rsidRPr="00116AC2" w:rsidRDefault="00DF38EB" w:rsidP="004B2D8D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рограма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фундаментальними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практичними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знаннями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економіко-математичного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комп’ютерних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систем,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навичками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галузях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="00116AC2" w:rsidRPr="00116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8EB" w:rsidRDefault="00116AC2" w:rsidP="004B2D8D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освітньо-професійній програмі чітко відображено </w:t>
      </w:r>
      <w:r w:rsidRPr="00116A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мету, очікувані результати навчання, зміст, умови і </w:t>
      </w:r>
      <w:r w:rsidRPr="00116AC2">
        <w:rPr>
          <w:rFonts w:ascii="Times New Roman" w:hAnsi="Times New Roman" w:cs="Times New Roman"/>
          <w:noProof/>
          <w:sz w:val="28"/>
          <w:szCs w:val="28"/>
          <w:lang w:val="uk-UA"/>
        </w:rPr>
        <w:t>технологію реалізації освітнього процесу, оцінку якості підготовки бакалавра за вказаною спеціальністю</w:t>
      </w:r>
      <w:r w:rsidR="00DF3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:rsidR="00116AC2" w:rsidRDefault="00DF38EB" w:rsidP="004B2D8D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Профіль освітньої програми</w:t>
      </w:r>
      <w:r w:rsidR="00116AC2" w:rsidRPr="00116A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містить</w:t>
      </w:r>
      <w:r w:rsidR="00116AC2" w:rsidRPr="00116A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загальну інформацію, мету і характеристику освітньої програми, </w:t>
      </w:r>
      <w:r w:rsidR="00116AC2"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придатність випускників до працевлаштування та подальшого навчання, програмні компетентності, програмні результати навчання, кадрове забезпечення, матеріально-технічне забезпечення, інформаційне та навчально-методичне забезпечення</w:t>
      </w:r>
      <w:r w:rsid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16AC2"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компонентів, структурно-логічну схему програми, матрицю відповідності програмних компетенцій компонентам освітньої програми.</w:t>
      </w:r>
    </w:p>
    <w:p w:rsidR="00116AC2" w:rsidRPr="00140D39" w:rsidRDefault="00116AC2" w:rsidP="004B2D8D">
      <w:pPr>
        <w:spacing w:after="0" w:line="264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140D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світньо-професійна програма 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>«Економічна кібернетика</w:t>
      </w:r>
      <w:r w:rsidR="00DF38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бізнес-аналітика</w:t>
      </w:r>
      <w:r w:rsidRPr="00140D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має комплексний і цільовий підхід до піготовки кваліфікованого бакалавра та рекомендується для реалізації на базі кафедри «Економічної кібернетики» Сумського державного університету. </w:t>
      </w:r>
    </w:p>
    <w:p w:rsidR="00116AC2" w:rsidRPr="00140D39" w:rsidRDefault="00116AC2" w:rsidP="004B2D8D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16AC2" w:rsidRDefault="00116AC2" w:rsidP="004B2D8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7079675"/>
      <w:bookmarkStart w:id="1" w:name="_GoBack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кібернетики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AC2" w:rsidRDefault="00116AC2" w:rsidP="004B2D8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Сумського національного</w:t>
      </w:r>
    </w:p>
    <w:p w:rsidR="00116AC2" w:rsidRPr="00116AC2" w:rsidRDefault="00116AC2" w:rsidP="00DF38E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4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аграрного 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університету, </w:t>
      </w:r>
      <w:proofErr w:type="spellStart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116AC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D1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9D4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9D4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Агаджанова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0"/>
      <w:bookmarkEnd w:id="1"/>
    </w:p>
    <w:sectPr w:rsidR="00116AC2" w:rsidRPr="001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C2"/>
    <w:rsid w:val="00116AC2"/>
    <w:rsid w:val="001D513C"/>
    <w:rsid w:val="004B2D8D"/>
    <w:rsid w:val="008D1143"/>
    <w:rsid w:val="009A6EA2"/>
    <w:rsid w:val="009D4563"/>
    <w:rsid w:val="00DF38EB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2509"/>
  <w15:chartTrackingRefBased/>
  <w15:docId w15:val="{BB6A6660-A3DD-437A-ACBC-107B3DC4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4</cp:revision>
  <dcterms:created xsi:type="dcterms:W3CDTF">2019-11-15T02:33:00Z</dcterms:created>
  <dcterms:modified xsi:type="dcterms:W3CDTF">2020-04-06T17:32:00Z</dcterms:modified>
</cp:coreProperties>
</file>