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2A7B" w14:textId="77777777" w:rsidR="009F5013" w:rsidRPr="002E3AC8" w:rsidRDefault="009F5013" w:rsidP="009F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C8">
        <w:rPr>
          <w:rFonts w:ascii="Times New Roman" w:hAnsi="Times New Roman" w:cs="Times New Roman"/>
          <w:sz w:val="28"/>
          <w:szCs w:val="28"/>
        </w:rPr>
        <w:t>Протокол рішення Експертної ради роботодавців</w:t>
      </w:r>
    </w:p>
    <w:p w14:paraId="496F5FAA" w14:textId="77777777" w:rsidR="009F5013" w:rsidRPr="002E3AC8" w:rsidRDefault="009F5013" w:rsidP="009F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</w:t>
      </w:r>
      <w:r w:rsidRPr="002E3AC8">
        <w:rPr>
          <w:rFonts w:ascii="Times New Roman" w:hAnsi="Times New Roman" w:cs="Times New Roman"/>
          <w:sz w:val="28"/>
          <w:szCs w:val="28"/>
        </w:rPr>
        <w:t xml:space="preserve"> спеціальності «</w:t>
      </w:r>
      <w:r>
        <w:rPr>
          <w:rFonts w:ascii="Times New Roman" w:hAnsi="Times New Roman" w:cs="Times New Roman"/>
          <w:sz w:val="28"/>
          <w:szCs w:val="28"/>
        </w:rPr>
        <w:t>Економіка</w:t>
      </w:r>
      <w:r w:rsidRPr="002E3AC8">
        <w:rPr>
          <w:rFonts w:ascii="Times New Roman" w:hAnsi="Times New Roman" w:cs="Times New Roman"/>
          <w:sz w:val="28"/>
          <w:szCs w:val="28"/>
        </w:rPr>
        <w:t>»</w:t>
      </w:r>
    </w:p>
    <w:p w14:paraId="50B5D253" w14:textId="17821534" w:rsidR="009F5013" w:rsidRPr="002E3AC8" w:rsidRDefault="009F5013" w:rsidP="009F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0D6D">
        <w:rPr>
          <w:rFonts w:ascii="Times New Roman" w:hAnsi="Times New Roman" w:cs="Times New Roman"/>
          <w:sz w:val="28"/>
          <w:szCs w:val="28"/>
        </w:rPr>
        <w:t>5</w:t>
      </w:r>
      <w:r w:rsidRPr="002E3AC8">
        <w:rPr>
          <w:rFonts w:ascii="Times New Roman" w:hAnsi="Times New Roman" w:cs="Times New Roman"/>
          <w:sz w:val="28"/>
          <w:szCs w:val="28"/>
        </w:rPr>
        <w:t xml:space="preserve"> від </w:t>
      </w:r>
      <w:r w:rsidR="000F4066">
        <w:rPr>
          <w:rFonts w:ascii="Times New Roman" w:hAnsi="Times New Roman" w:cs="Times New Roman"/>
          <w:sz w:val="28"/>
          <w:szCs w:val="28"/>
        </w:rPr>
        <w:t>2</w:t>
      </w:r>
      <w:r w:rsidR="0062368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E0D6D">
        <w:rPr>
          <w:rFonts w:ascii="Times New Roman" w:hAnsi="Times New Roman" w:cs="Times New Roman"/>
          <w:sz w:val="28"/>
          <w:szCs w:val="28"/>
        </w:rPr>
        <w:t xml:space="preserve"> </w:t>
      </w:r>
      <w:r w:rsidR="000F4066">
        <w:rPr>
          <w:rFonts w:ascii="Times New Roman" w:hAnsi="Times New Roman" w:cs="Times New Roman"/>
          <w:sz w:val="28"/>
          <w:szCs w:val="28"/>
        </w:rPr>
        <w:t>жовтня</w:t>
      </w:r>
      <w:r w:rsidR="001E0D6D">
        <w:rPr>
          <w:rFonts w:ascii="Times New Roman" w:hAnsi="Times New Roman" w:cs="Times New Roman"/>
          <w:sz w:val="28"/>
          <w:szCs w:val="28"/>
        </w:rPr>
        <w:t xml:space="preserve"> </w:t>
      </w:r>
      <w:r w:rsidRPr="002E3A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3AC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A52A4A0" w14:textId="77777777" w:rsidR="009F5013" w:rsidRPr="002E3AC8" w:rsidRDefault="009F5013" w:rsidP="009F5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826C3B" w14:textId="166B50C7" w:rsidR="009F5013" w:rsidRDefault="009F5013" w:rsidP="001E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>Відбулось засідання Експертної ради роботодавців, під час якого бул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розглянут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питання: </w:t>
      </w:r>
    </w:p>
    <w:p w14:paraId="7BD9F6E7" w14:textId="77777777" w:rsidR="00383694" w:rsidRPr="00EB792C" w:rsidRDefault="00383694" w:rsidP="003836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B792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ОПП «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кібернетика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аналітика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» 2020, 2021 та 2022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>.</w:t>
      </w:r>
    </w:p>
    <w:p w14:paraId="497F1908" w14:textId="4A4E0501" w:rsidR="009F5013" w:rsidRPr="00AC0932" w:rsidRDefault="009F5013" w:rsidP="00AC09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932">
        <w:rPr>
          <w:rFonts w:ascii="Times New Roman" w:eastAsia="MS Mincho" w:hAnsi="Times New Roman"/>
          <w:sz w:val="28"/>
          <w:szCs w:val="28"/>
        </w:rPr>
        <w:t xml:space="preserve">Про внесення змін </w:t>
      </w:r>
      <w:proofErr w:type="gramStart"/>
      <w:r w:rsidRPr="00AC0932">
        <w:rPr>
          <w:rFonts w:ascii="Times New Roman" w:eastAsia="MS Mincho" w:hAnsi="Times New Roman"/>
          <w:sz w:val="28"/>
          <w:szCs w:val="28"/>
        </w:rPr>
        <w:t>до</w:t>
      </w:r>
      <w:r w:rsidR="001E0D6D" w:rsidRPr="00AC0932">
        <w:rPr>
          <w:rFonts w:ascii="Times New Roman" w:eastAsia="MS Mincho" w:hAnsi="Times New Roman"/>
          <w:sz w:val="28"/>
          <w:szCs w:val="28"/>
        </w:rPr>
        <w:t xml:space="preserve"> </w:t>
      </w:r>
      <w:r w:rsidRPr="00AC0932">
        <w:rPr>
          <w:rFonts w:ascii="Times New Roman" w:eastAsia="MS Mincho" w:hAnsi="Times New Roman"/>
          <w:sz w:val="28"/>
          <w:szCs w:val="28"/>
        </w:rPr>
        <w:t>складу</w:t>
      </w:r>
      <w:proofErr w:type="gramEnd"/>
      <w:r w:rsidRPr="00AC0932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AC0932">
        <w:rPr>
          <w:rFonts w:ascii="Times New Roman" w:eastAsia="MS Mincho" w:hAnsi="Times New Roman"/>
          <w:sz w:val="28"/>
          <w:szCs w:val="28"/>
        </w:rPr>
        <w:t>Експертної</w:t>
      </w:r>
      <w:proofErr w:type="spellEnd"/>
      <w:r w:rsidRPr="00AC0932">
        <w:rPr>
          <w:rFonts w:ascii="Times New Roman" w:eastAsia="MS Mincho" w:hAnsi="Times New Roman"/>
          <w:sz w:val="28"/>
          <w:szCs w:val="28"/>
        </w:rPr>
        <w:t xml:space="preserve"> ради </w:t>
      </w:r>
      <w:proofErr w:type="spellStart"/>
      <w:r w:rsidRPr="00AC0932">
        <w:rPr>
          <w:rFonts w:ascii="Times New Roman" w:eastAsia="MS Mincho" w:hAnsi="Times New Roman"/>
          <w:sz w:val="28"/>
          <w:szCs w:val="28"/>
        </w:rPr>
        <w:t>роботодавців</w:t>
      </w:r>
      <w:proofErr w:type="spellEnd"/>
      <w:r w:rsidRPr="00AC0932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AC0932">
        <w:rPr>
          <w:rFonts w:ascii="Times New Roman" w:eastAsia="MS Mincho" w:hAnsi="Times New Roman"/>
          <w:sz w:val="28"/>
          <w:szCs w:val="28"/>
        </w:rPr>
        <w:t>зі</w:t>
      </w:r>
      <w:proofErr w:type="spellEnd"/>
      <w:r w:rsidRPr="00AC0932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AC0932">
        <w:rPr>
          <w:rFonts w:ascii="Times New Roman" w:eastAsia="MS Mincho" w:hAnsi="Times New Roman"/>
          <w:sz w:val="28"/>
          <w:szCs w:val="28"/>
        </w:rPr>
        <w:t>спеціальності</w:t>
      </w:r>
      <w:proofErr w:type="spellEnd"/>
      <w:r w:rsidRPr="00AC0932">
        <w:rPr>
          <w:rFonts w:ascii="Times New Roman" w:eastAsia="MS Mincho" w:hAnsi="Times New Roman"/>
          <w:sz w:val="28"/>
          <w:szCs w:val="28"/>
        </w:rPr>
        <w:t xml:space="preserve"> 051 «</w:t>
      </w:r>
      <w:proofErr w:type="spellStart"/>
      <w:r w:rsidRPr="00AC0932">
        <w:rPr>
          <w:rFonts w:ascii="Times New Roman" w:eastAsia="MS Mincho" w:hAnsi="Times New Roman"/>
          <w:sz w:val="28"/>
          <w:szCs w:val="28"/>
        </w:rPr>
        <w:t>Економіка</w:t>
      </w:r>
      <w:proofErr w:type="spellEnd"/>
      <w:r w:rsidRPr="00AC0932">
        <w:rPr>
          <w:rFonts w:ascii="Times New Roman" w:eastAsia="MS Mincho" w:hAnsi="Times New Roman"/>
          <w:sz w:val="28"/>
          <w:szCs w:val="28"/>
        </w:rPr>
        <w:t>».</w:t>
      </w:r>
    </w:p>
    <w:p w14:paraId="0C83E68E" w14:textId="30D1C227" w:rsidR="006B38A2" w:rsidRPr="00EA1C49" w:rsidRDefault="006A707E" w:rsidP="00256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9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</w:t>
      </w:r>
      <w:r w:rsidR="00390C22" w:rsidRPr="00EA1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0C22" w:rsidRPr="00EA1C49">
        <w:rPr>
          <w:rFonts w:ascii="Times New Roman" w:hAnsi="Times New Roman" w:cs="Times New Roman"/>
          <w:sz w:val="28"/>
          <w:szCs w:val="28"/>
        </w:rPr>
        <w:t xml:space="preserve">ОПП </w:t>
      </w:r>
      <w:r w:rsidR="00390C22" w:rsidRPr="00EA1C49">
        <w:rPr>
          <w:rFonts w:ascii="Times New Roman" w:eastAsia="MS Mincho" w:hAnsi="Times New Roman"/>
          <w:sz w:val="28"/>
          <w:szCs w:val="28"/>
        </w:rPr>
        <w:t>«</w:t>
      </w:r>
      <w:proofErr w:type="spellStart"/>
      <w:r w:rsidR="00390C22" w:rsidRPr="00EA1C49">
        <w:rPr>
          <w:rFonts w:ascii="Times New Roman" w:eastAsia="MS Mincho" w:hAnsi="Times New Roman"/>
          <w:sz w:val="28"/>
          <w:szCs w:val="28"/>
        </w:rPr>
        <w:t>Економічна</w:t>
      </w:r>
      <w:proofErr w:type="spellEnd"/>
      <w:r w:rsidR="00390C22" w:rsidRPr="00EA1C49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390C22" w:rsidRPr="00EA1C49">
        <w:rPr>
          <w:rFonts w:ascii="Times New Roman" w:eastAsia="MS Mincho" w:hAnsi="Times New Roman"/>
          <w:sz w:val="28"/>
          <w:szCs w:val="28"/>
        </w:rPr>
        <w:t>кібернетика</w:t>
      </w:r>
      <w:proofErr w:type="spellEnd"/>
      <w:r w:rsidR="00390C22" w:rsidRPr="00EA1C49">
        <w:rPr>
          <w:rFonts w:ascii="Times New Roman" w:eastAsia="MS Mincho" w:hAnsi="Times New Roman"/>
          <w:sz w:val="28"/>
          <w:szCs w:val="28"/>
        </w:rPr>
        <w:t xml:space="preserve"> та </w:t>
      </w:r>
      <w:proofErr w:type="spellStart"/>
      <w:r w:rsidR="00390C22" w:rsidRPr="00EA1C49">
        <w:rPr>
          <w:rFonts w:ascii="Times New Roman" w:eastAsia="MS Mincho" w:hAnsi="Times New Roman"/>
          <w:sz w:val="28"/>
          <w:szCs w:val="28"/>
        </w:rPr>
        <w:t>бізнес</w:t>
      </w:r>
      <w:proofErr w:type="spellEnd"/>
      <w:r w:rsidR="00390C22" w:rsidRPr="00EA1C49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390C22" w:rsidRPr="00EA1C49">
        <w:rPr>
          <w:rFonts w:ascii="Times New Roman" w:eastAsia="MS Mincho" w:hAnsi="Times New Roman"/>
          <w:sz w:val="28"/>
          <w:szCs w:val="28"/>
        </w:rPr>
        <w:t>аналітика</w:t>
      </w:r>
      <w:proofErr w:type="spellEnd"/>
      <w:r w:rsidR="00390C22" w:rsidRPr="00EA1C49">
        <w:rPr>
          <w:rFonts w:ascii="Times New Roman" w:eastAsia="MS Mincho" w:hAnsi="Times New Roman"/>
          <w:sz w:val="28"/>
          <w:szCs w:val="28"/>
        </w:rPr>
        <w:t>»</w:t>
      </w:r>
      <w:r w:rsidR="00390C22" w:rsidRPr="00EA1C49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6B38A2" w:rsidRPr="00EA1C49">
        <w:rPr>
          <w:rFonts w:ascii="Times New Roman" w:eastAsia="Times New Roman" w:hAnsi="Times New Roman" w:cs="Times New Roman"/>
          <w:sz w:val="28"/>
          <w:szCs w:val="28"/>
          <w:lang w:val="uk-UA"/>
        </w:rPr>
        <w:t>Кузьменко О.В.</w:t>
      </w:r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акцентувала</w:t>
      </w:r>
      <w:proofErr w:type="spellEnd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зміні</w:t>
      </w:r>
      <w:proofErr w:type="spellEnd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планах </w:t>
      </w:r>
      <w:r w:rsidR="00390C22" w:rsidRPr="00EA1C49">
        <w:rPr>
          <w:rFonts w:ascii="Times New Roman" w:hAnsi="Times New Roman" w:cs="Times New Roman"/>
          <w:sz w:val="28"/>
          <w:szCs w:val="28"/>
          <w:lang w:val="uk-UA"/>
        </w:rPr>
        <w:t>та освітніх програмах</w:t>
      </w:r>
      <w:r w:rsidR="00E8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8A2" w:rsidRPr="00EA1C49">
        <w:rPr>
          <w:rFonts w:ascii="Times New Roman" w:hAnsi="Times New Roman" w:cs="Times New Roman"/>
          <w:sz w:val="28"/>
          <w:szCs w:val="28"/>
        </w:rPr>
        <w:t>2020</w:t>
      </w:r>
      <w:r w:rsidR="006B38A2" w:rsidRPr="00EA1C49">
        <w:rPr>
          <w:rFonts w:ascii="Times New Roman" w:hAnsi="Times New Roman" w:cs="Times New Roman"/>
          <w:color w:val="000000"/>
          <w:spacing w:val="-4"/>
          <w:sz w:val="28"/>
          <w:szCs w:val="28"/>
        </w:rPr>
        <w:t>–2</w:t>
      </w:r>
      <w:r w:rsidR="006B38A2" w:rsidRPr="00EA1C49">
        <w:rPr>
          <w:rFonts w:ascii="Times New Roman" w:hAnsi="Times New Roman" w:cs="Times New Roman"/>
          <w:sz w:val="28"/>
          <w:szCs w:val="28"/>
        </w:rPr>
        <w:t xml:space="preserve">022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r w:rsidR="00390C22" w:rsidRPr="00EA1C4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B6C3A" w:rsidRPr="00EA1C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Мережеві</w:t>
      </w:r>
      <w:proofErr w:type="spellEnd"/>
      <w:r w:rsidR="005B6C3A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5B6C3A" w:rsidRPr="00EA1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="005B6C3A" w:rsidRPr="00EA1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="005B6C3A" w:rsidRPr="00EA1C49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 w:rsidR="003055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B6C3A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="005B6C3A" w:rsidRPr="00EA1C49">
        <w:rPr>
          <w:rFonts w:ascii="Times New Roman" w:hAnsi="Times New Roman" w:cs="Times New Roman"/>
          <w:sz w:val="28"/>
          <w:szCs w:val="28"/>
        </w:rPr>
        <w:t xml:space="preserve"> мереж в 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="005B6C3A" w:rsidRPr="00EA1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B6C3A" w:rsidRPr="00EA1C49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="005B6C3A" w:rsidRPr="00EA1C49">
        <w:rPr>
          <w:rFonts w:ascii="Times New Roman" w:hAnsi="Times New Roman" w:cs="Times New Roman"/>
          <w:sz w:val="28"/>
          <w:szCs w:val="28"/>
        </w:rPr>
        <w:t>»</w:t>
      </w:r>
      <w:r w:rsidR="009B621B" w:rsidRPr="00EA1C49">
        <w:rPr>
          <w:rFonts w:ascii="Times New Roman" w:hAnsi="Times New Roman" w:cs="Times New Roman"/>
          <w:sz w:val="28"/>
          <w:szCs w:val="28"/>
          <w:lang w:val="uk-UA"/>
        </w:rPr>
        <w:t xml:space="preserve">, врахуванні </w:t>
      </w:r>
      <w:r w:rsidR="00EA1C49">
        <w:rPr>
          <w:rFonts w:ascii="Times New Roman" w:hAnsi="Times New Roman" w:cs="Times New Roman"/>
          <w:sz w:val="28"/>
          <w:szCs w:val="28"/>
          <w:lang w:val="uk-UA"/>
        </w:rPr>
        <w:t xml:space="preserve">робочою </w:t>
      </w:r>
      <w:proofErr w:type="spellStart"/>
      <w:r w:rsidR="00EA1C49">
        <w:rPr>
          <w:rFonts w:ascii="Times New Roman" w:hAnsi="Times New Roman" w:cs="Times New Roman"/>
          <w:sz w:val="28"/>
          <w:szCs w:val="28"/>
          <w:lang w:val="uk-UA"/>
        </w:rPr>
        <w:t>проєктною</w:t>
      </w:r>
      <w:proofErr w:type="spellEnd"/>
      <w:r w:rsidR="00EA1C49">
        <w:rPr>
          <w:rFonts w:ascii="Times New Roman" w:hAnsi="Times New Roman" w:cs="Times New Roman"/>
          <w:sz w:val="28"/>
          <w:szCs w:val="28"/>
          <w:lang w:val="uk-UA"/>
        </w:rPr>
        <w:t xml:space="preserve"> групою з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</w:rPr>
        <w:t>ауважень</w:t>
      </w:r>
      <w:proofErr w:type="spellEnd"/>
      <w:r w:rsidR="006B38A2" w:rsidRPr="00EA1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</w:rPr>
        <w:t>стейколдерів</w:t>
      </w:r>
      <w:proofErr w:type="spellEnd"/>
      <w:r w:rsidR="006B38A2" w:rsidRPr="00EA1C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громадського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обговорення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</w:t>
      </w:r>
      <w:proofErr w:type="spellEnd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6B38A2" w:rsidRPr="00E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кібернетика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аналітика</w:t>
      </w:r>
      <w:proofErr w:type="spellEnd"/>
      <w:r w:rsidR="006B38A2" w:rsidRPr="00EA1C49">
        <w:rPr>
          <w:rFonts w:ascii="Times New Roman" w:hAnsi="Times New Roman" w:cs="Times New Roman"/>
          <w:noProof/>
          <w:sz w:val="28"/>
          <w:szCs w:val="28"/>
        </w:rPr>
        <w:t xml:space="preserve">». </w:t>
      </w:r>
      <w:r w:rsidR="006B38A2" w:rsidRPr="00EA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Кузьменко </w:t>
      </w:r>
      <w:proofErr w:type="gramStart"/>
      <w:r w:rsidR="006B38A2" w:rsidRPr="00EA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О.В.</w:t>
      </w:r>
      <w:proofErr w:type="gramEnd"/>
      <w:r w:rsidR="006B38A2" w:rsidRPr="00EA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запропонувала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ЕРР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схвалити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освітньо-професійну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кібернетика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аналітика</w:t>
      </w:r>
      <w:proofErr w:type="spellEnd"/>
      <w:r w:rsidR="006B38A2" w:rsidRPr="00EA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B38A2" w:rsidRPr="00EA1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38A2" w:rsidRPr="00EA1C49">
        <w:rPr>
          <w:rFonts w:ascii="Times New Roman" w:hAnsi="Times New Roman" w:cs="Times New Roman"/>
          <w:noProof/>
          <w:sz w:val="28"/>
          <w:szCs w:val="28"/>
        </w:rPr>
        <w:t>першого (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бакалаврського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 xml:space="preserve"> 051 «</w:t>
      </w:r>
      <w:proofErr w:type="spellStart"/>
      <w:r w:rsidR="006B38A2" w:rsidRPr="00EA1C49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6B38A2" w:rsidRPr="00EA1C49">
        <w:rPr>
          <w:rFonts w:ascii="Times New Roman" w:hAnsi="Times New Roman" w:cs="Times New Roman"/>
          <w:sz w:val="28"/>
          <w:szCs w:val="28"/>
        </w:rPr>
        <w:t>».</w:t>
      </w:r>
    </w:p>
    <w:p w14:paraId="19B0BBB8" w14:textId="77777777" w:rsidR="003B1B5E" w:rsidRPr="00EB792C" w:rsidRDefault="003B1B5E" w:rsidP="003B1B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ЕРР повторно обговорили ОПП </w:t>
      </w:r>
      <w:r w:rsidRPr="00EB79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кібернетика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аналітика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EB792C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Pr="00EB79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1E3F10" w14:textId="77777777" w:rsidR="003B1B5E" w:rsidRDefault="003B1B5E" w:rsidP="003B1B5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E3A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Змінити </w:t>
      </w:r>
      <w:proofErr w:type="spellStart"/>
      <w:r w:rsidRPr="005A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5A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Мережеві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» (7 семестр) на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мереж в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A052F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>»  в</w:t>
      </w:r>
      <w:proofErr w:type="gramEnd"/>
      <w:r w:rsidRPr="005A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кібернетика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аналітика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»  та 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планах 2020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2021, </w:t>
      </w:r>
      <w:r w:rsidRPr="005A052F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5A052F">
        <w:rPr>
          <w:rFonts w:ascii="Times New Roman" w:hAnsi="Times New Roman" w:cs="Times New Roman"/>
          <w:sz w:val="28"/>
          <w:szCs w:val="28"/>
        </w:rPr>
        <w:t xml:space="preserve">022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2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5A05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60BA7" w14:textId="77777777" w:rsidR="003B1B5E" w:rsidRDefault="003B1B5E" w:rsidP="003B1B5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E3A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(бакалавр, 2020, 2021,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8FEFB69" w14:textId="38A1CFC3" w:rsidR="009C60A3" w:rsidRPr="009C60A3" w:rsidRDefault="009F5013" w:rsidP="001E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ЕРР Коломієць С.В. повідомила, що у зв’язку з</w:t>
      </w:r>
      <w:r w:rsidR="009C60A3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створення </w:t>
      </w:r>
      <w:r w:rsidR="003C5556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</w:t>
      </w:r>
      <w:r w:rsidR="0070631C">
        <w:rPr>
          <w:rFonts w:ascii="Times New Roman" w:hAnsi="Times New Roman" w:cs="Times New Roman"/>
          <w:sz w:val="28"/>
          <w:szCs w:val="28"/>
          <w:lang w:val="uk-UA"/>
        </w:rPr>
        <w:t>Експертної ради роботодавців зі спеціальності 051 «Економіка»</w:t>
      </w:r>
      <w:r w:rsidR="003C5556">
        <w:rPr>
          <w:rFonts w:ascii="Times New Roman" w:hAnsi="Times New Roman" w:cs="Times New Roman"/>
          <w:sz w:val="28"/>
          <w:szCs w:val="28"/>
          <w:lang w:val="uk-UA"/>
        </w:rPr>
        <w:t xml:space="preserve"> для кафедр економічної кібернетики та </w:t>
      </w:r>
      <w:r w:rsidR="00A51B4C">
        <w:rPr>
          <w:rFonts w:ascii="Times New Roman" w:hAnsi="Times New Roman" w:cs="Times New Roman"/>
          <w:sz w:val="28"/>
          <w:szCs w:val="28"/>
          <w:lang w:val="uk-UA"/>
        </w:rPr>
        <w:t>економіки, підприємництва та бізнес-адмініструванн</w:t>
      </w:r>
      <w:r w:rsidR="00C9392D">
        <w:rPr>
          <w:rFonts w:ascii="Times New Roman" w:hAnsi="Times New Roman" w:cs="Times New Roman"/>
          <w:sz w:val="28"/>
          <w:szCs w:val="28"/>
          <w:lang w:val="uk-UA"/>
        </w:rPr>
        <w:t xml:space="preserve">я, необхідно </w:t>
      </w:r>
      <w:proofErr w:type="spellStart"/>
      <w:r w:rsidR="00C9392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9392D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складу ЕРР</w:t>
      </w:r>
      <w:r w:rsidR="00F234D6">
        <w:rPr>
          <w:rFonts w:ascii="Times New Roman" w:hAnsi="Times New Roman" w:cs="Times New Roman"/>
          <w:sz w:val="28"/>
          <w:szCs w:val="28"/>
          <w:lang w:val="uk-UA"/>
        </w:rPr>
        <w:t xml:space="preserve"> від кафедри економічної кібернетики. </w:t>
      </w:r>
    </w:p>
    <w:p w14:paraId="5774EB0E" w14:textId="509BA20A" w:rsidR="00CF5F1F" w:rsidRPr="009C4901" w:rsidRDefault="00DE4310" w:rsidP="001E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ЕРР зі спеціальності 051 «Економіка» 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за згодою рекомендовано</w:t>
      </w:r>
      <w:r w:rsidR="00CF5F1F"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C9B9750" w14:textId="3612A150" w:rsidR="00CF5F1F" w:rsidRPr="00AE3E37" w:rsidRDefault="00CF5F1F" w:rsidP="001E0D6D">
      <w:pPr>
        <w:pStyle w:val="a3"/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92344121"/>
      <w:proofErr w:type="spellStart"/>
      <w:r w:rsidRPr="0028052C">
        <w:rPr>
          <w:rFonts w:ascii="Times New Roman" w:hAnsi="Times New Roman" w:cs="Times New Roman"/>
          <w:sz w:val="28"/>
          <w:szCs w:val="28"/>
          <w:lang w:val="uk-UA"/>
        </w:rPr>
        <w:t>Радовіченк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>Олексі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– виконавч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компанії «</w:t>
      </w:r>
      <w:proofErr w:type="spellStart"/>
      <w:r w:rsidRPr="0028052C">
        <w:rPr>
          <w:rFonts w:ascii="Times New Roman" w:hAnsi="Times New Roman" w:cs="Times New Roman"/>
          <w:sz w:val="28"/>
          <w:szCs w:val="28"/>
        </w:rPr>
        <w:t>Raccoon</w:t>
      </w:r>
      <w:proofErr w:type="spellEnd"/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52C">
        <w:rPr>
          <w:rFonts w:ascii="Times New Roman" w:hAnsi="Times New Roman" w:cs="Times New Roman"/>
          <w:sz w:val="28"/>
          <w:szCs w:val="28"/>
        </w:rPr>
        <w:t>Technologies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52C">
        <w:rPr>
          <w:rFonts w:ascii="Times New Roman" w:hAnsi="Times New Roman" w:cs="Times New Roman"/>
          <w:sz w:val="28"/>
          <w:szCs w:val="28"/>
        </w:rPr>
        <w:t>INC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8052C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052C">
        <w:rPr>
          <w:rFonts w:ascii="Times New Roman" w:hAnsi="Times New Roman" w:cs="Times New Roman"/>
          <w:sz w:val="28"/>
          <w:szCs w:val="28"/>
        </w:rPr>
        <w:t>Ukraine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8052C">
        <w:rPr>
          <w:rFonts w:ascii="Times New Roman" w:hAnsi="Times New Roman" w:cs="Times New Roman"/>
          <w:sz w:val="28"/>
          <w:szCs w:val="28"/>
        </w:rPr>
        <w:t>San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52C">
        <w:rPr>
          <w:rFonts w:ascii="Times New Roman" w:hAnsi="Times New Roman" w:cs="Times New Roman"/>
          <w:sz w:val="28"/>
          <w:szCs w:val="28"/>
        </w:rPr>
        <w:t>Francisco</w:t>
      </w:r>
      <w:proofErr w:type="spellEnd"/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52C">
        <w:rPr>
          <w:rFonts w:ascii="Times New Roman" w:hAnsi="Times New Roman" w:cs="Times New Roman"/>
          <w:sz w:val="28"/>
          <w:szCs w:val="28"/>
        </w:rPr>
        <w:t>USA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>»),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4D9" w:rsidRPr="0028052C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4D9" w:rsidRPr="0028052C">
        <w:rPr>
          <w:rFonts w:ascii="Times New Roman" w:hAnsi="Times New Roman" w:cs="Times New Roman"/>
          <w:sz w:val="28"/>
          <w:szCs w:val="28"/>
          <w:lang w:val="en-US"/>
        </w:rPr>
        <w:t>Raccoon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4D9" w:rsidRPr="0028052C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4D9" w:rsidRPr="0028052C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B74D9" w:rsidRPr="0028052C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="00CB74D9"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B74D9" w:rsidRPr="0028052C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="00CB74D9"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proofErr w:type="spellStart"/>
      <w:r w:rsidRPr="00AE3E37">
        <w:rPr>
          <w:rFonts w:ascii="Times New Roman" w:hAnsi="Times New Roman" w:cs="Times New Roman"/>
          <w:sz w:val="28"/>
          <w:szCs w:val="28"/>
          <w:lang w:val="uk-UA"/>
        </w:rPr>
        <w:t>Ракун</w:t>
      </w:r>
      <w:proofErr w:type="spellEnd"/>
      <w:r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E37">
        <w:rPr>
          <w:rFonts w:ascii="Times New Roman" w:hAnsi="Times New Roman" w:cs="Times New Roman"/>
          <w:sz w:val="28"/>
          <w:szCs w:val="28"/>
          <w:lang w:val="uk-UA"/>
        </w:rPr>
        <w:t>Технолоджиз</w:t>
      </w:r>
      <w:proofErr w:type="spellEnd"/>
      <w:r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4D9" w:rsidRPr="00AE3E37">
        <w:rPr>
          <w:rFonts w:ascii="Times New Roman" w:hAnsi="Times New Roman" w:cs="Times New Roman"/>
          <w:sz w:val="28"/>
          <w:szCs w:val="28"/>
          <w:lang w:val="uk-UA"/>
        </w:rPr>
        <w:t>Україна.</w:t>
      </w:r>
    </w:p>
    <w:p w14:paraId="0C5B698E" w14:textId="0317B3E1" w:rsidR="001E0D6D" w:rsidRPr="00AE3E37" w:rsidRDefault="001E0D6D" w:rsidP="001E0D6D">
      <w:pPr>
        <w:pStyle w:val="a3"/>
        <w:numPr>
          <w:ilvl w:val="0"/>
          <w:numId w:val="6"/>
        </w:numPr>
        <w:tabs>
          <w:tab w:val="left" w:pos="1276"/>
          <w:tab w:val="left" w:pos="7938"/>
          <w:tab w:val="left" w:pos="864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52C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>трієв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Євген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Євгенович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 xml:space="preserve">персоналом, 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52C">
        <w:rPr>
          <w:rFonts w:ascii="Times New Roman" w:hAnsi="Times New Roman" w:cs="Times New Roman"/>
          <w:sz w:val="28"/>
          <w:szCs w:val="28"/>
          <w:lang w:val="en-US"/>
        </w:rPr>
        <w:t>Infinity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52C">
        <w:rPr>
          <w:rFonts w:ascii="Times New Roman" w:hAnsi="Times New Roman" w:cs="Times New Roman"/>
          <w:sz w:val="28"/>
          <w:szCs w:val="28"/>
          <w:lang w:val="en-US"/>
        </w:rPr>
        <w:t>Texnologies</w:t>
      </w:r>
      <w:proofErr w:type="spellEnd"/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37">
        <w:rPr>
          <w:rFonts w:ascii="Times New Roman" w:hAnsi="Times New Roman" w:cs="Times New Roman"/>
          <w:sz w:val="28"/>
          <w:szCs w:val="28"/>
          <w:lang w:val="uk-UA"/>
        </w:rPr>
        <w:t>наук.</w:t>
      </w:r>
    </w:p>
    <w:p w14:paraId="40D39FB0" w14:textId="11313EB6" w:rsidR="00CB74D9" w:rsidRPr="0028052C" w:rsidRDefault="00CB74D9" w:rsidP="001E0D6D">
      <w:pPr>
        <w:pStyle w:val="a3"/>
        <w:numPr>
          <w:ilvl w:val="0"/>
          <w:numId w:val="6"/>
        </w:numPr>
        <w:tabs>
          <w:tab w:val="left" w:pos="1276"/>
          <w:tab w:val="left" w:pos="7938"/>
          <w:tab w:val="left" w:pos="8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052C">
        <w:rPr>
          <w:rFonts w:ascii="Times New Roman" w:hAnsi="Times New Roman" w:cs="Times New Roman"/>
          <w:sz w:val="28"/>
          <w:szCs w:val="28"/>
          <w:lang w:val="uk-UA"/>
        </w:rPr>
        <w:t>Сафонов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Pr="0028052C">
        <w:rPr>
          <w:rFonts w:ascii="Times New Roman" w:hAnsi="Times New Roman" w:cs="Times New Roman"/>
          <w:sz w:val="28"/>
          <w:szCs w:val="28"/>
        </w:rPr>
        <w:t>директор</w:t>
      </w:r>
      <w:r w:rsidR="00AE3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52C">
        <w:rPr>
          <w:rFonts w:ascii="Times New Roman" w:hAnsi="Times New Roman" w:cs="Times New Roman"/>
          <w:sz w:val="28"/>
          <w:szCs w:val="28"/>
        </w:rPr>
        <w:t xml:space="preserve"> </w:t>
      </w:r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 «</w:t>
      </w:r>
      <w:proofErr w:type="spellStart"/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Європейський</w:t>
      </w:r>
      <w:proofErr w:type="spellEnd"/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Консалтинговий</w:t>
      </w:r>
      <w:proofErr w:type="spellEnd"/>
      <w:r w:rsidRPr="00280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Сервіс</w:t>
      </w:r>
      <w:proofErr w:type="spellEnd"/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334375"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>, м. Київ</w:t>
      </w:r>
      <w:r w:rsidRPr="0028052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545609" w14:textId="77777777" w:rsidR="002D3E4A" w:rsidRPr="00CB74D9" w:rsidRDefault="002D3E4A" w:rsidP="00CB74D9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3C043F9" w14:textId="36437C01" w:rsidR="000D69ED" w:rsidRDefault="009F5013" w:rsidP="002D3E4A">
      <w:pPr>
        <w:jc w:val="both"/>
      </w:pPr>
      <w:r w:rsidRPr="002E3AC8">
        <w:rPr>
          <w:rFonts w:ascii="Times New Roman" w:hAnsi="Times New Roman" w:cs="Times New Roman"/>
          <w:sz w:val="28"/>
          <w:szCs w:val="28"/>
        </w:rPr>
        <w:t xml:space="preserve">     Секретар Експертної ради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Коломієць</w:t>
      </w:r>
      <w:r w:rsidRPr="002E3A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05"/>
    <w:multiLevelType w:val="hybridMultilevel"/>
    <w:tmpl w:val="CD22449A"/>
    <w:lvl w:ilvl="0" w:tplc="AFF03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152"/>
    <w:multiLevelType w:val="hybridMultilevel"/>
    <w:tmpl w:val="2310A2DA"/>
    <w:lvl w:ilvl="0" w:tplc="BC885744">
      <w:start w:val="1"/>
      <w:numFmt w:val="decimal"/>
      <w:lvlText w:val="%1)"/>
      <w:lvlJc w:val="left"/>
      <w:pPr>
        <w:ind w:left="810" w:hanging="420"/>
      </w:pPr>
      <w:rPr>
        <w:rFonts w:eastAsia="MS Mincho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6537007"/>
    <w:multiLevelType w:val="hybridMultilevel"/>
    <w:tmpl w:val="08C27258"/>
    <w:lvl w:ilvl="0" w:tplc="AFF03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2C18"/>
    <w:multiLevelType w:val="hybridMultilevel"/>
    <w:tmpl w:val="6B1EC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A0D"/>
    <w:multiLevelType w:val="hybridMultilevel"/>
    <w:tmpl w:val="A998D89A"/>
    <w:lvl w:ilvl="0" w:tplc="AFF03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0401"/>
    <w:multiLevelType w:val="hybridMultilevel"/>
    <w:tmpl w:val="DB6EC67A"/>
    <w:lvl w:ilvl="0" w:tplc="A3241AD2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E506C"/>
    <w:multiLevelType w:val="hybridMultilevel"/>
    <w:tmpl w:val="9488BDE2"/>
    <w:lvl w:ilvl="0" w:tplc="FE0E2B46">
      <w:start w:val="1"/>
      <w:numFmt w:val="decimal"/>
      <w:lvlText w:val="%1)"/>
      <w:lvlJc w:val="left"/>
      <w:pPr>
        <w:ind w:left="360" w:hanging="360"/>
      </w:pPr>
      <w:rPr>
        <w:rFonts w:eastAsiaTheme="minorHAns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004460">
    <w:abstractNumId w:val="5"/>
  </w:num>
  <w:num w:numId="2" w16cid:durableId="260603023">
    <w:abstractNumId w:val="1"/>
  </w:num>
  <w:num w:numId="3" w16cid:durableId="524251543">
    <w:abstractNumId w:val="3"/>
  </w:num>
  <w:num w:numId="4" w16cid:durableId="413550048">
    <w:abstractNumId w:val="4"/>
  </w:num>
  <w:num w:numId="5" w16cid:durableId="1976830909">
    <w:abstractNumId w:val="0"/>
  </w:num>
  <w:num w:numId="6" w16cid:durableId="2122870041">
    <w:abstractNumId w:val="2"/>
  </w:num>
  <w:num w:numId="7" w16cid:durableId="281152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13"/>
    <w:rsid w:val="000D69ED"/>
    <w:rsid w:val="000E5482"/>
    <w:rsid w:val="000F4066"/>
    <w:rsid w:val="001E0D6D"/>
    <w:rsid w:val="00265D85"/>
    <w:rsid w:val="0028052C"/>
    <w:rsid w:val="002D3E4A"/>
    <w:rsid w:val="003055A8"/>
    <w:rsid w:val="00334375"/>
    <w:rsid w:val="00383694"/>
    <w:rsid w:val="00390C22"/>
    <w:rsid w:val="003B1B5E"/>
    <w:rsid w:val="003C5556"/>
    <w:rsid w:val="005959E0"/>
    <w:rsid w:val="005B6C3A"/>
    <w:rsid w:val="0062368F"/>
    <w:rsid w:val="006A707E"/>
    <w:rsid w:val="006B38A2"/>
    <w:rsid w:val="006D470B"/>
    <w:rsid w:val="0070631C"/>
    <w:rsid w:val="008B76C1"/>
    <w:rsid w:val="0097423E"/>
    <w:rsid w:val="00993B69"/>
    <w:rsid w:val="009B621B"/>
    <w:rsid w:val="009C60A3"/>
    <w:rsid w:val="009D770F"/>
    <w:rsid w:val="009F5013"/>
    <w:rsid w:val="00A51B4C"/>
    <w:rsid w:val="00AC0932"/>
    <w:rsid w:val="00AE3E37"/>
    <w:rsid w:val="00C9392D"/>
    <w:rsid w:val="00CB74D9"/>
    <w:rsid w:val="00CF5F1F"/>
    <w:rsid w:val="00DE4310"/>
    <w:rsid w:val="00E80063"/>
    <w:rsid w:val="00EA1C49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3A93"/>
  <w15:chartTrackingRefBased/>
  <w15:docId w15:val="{339062EF-78F5-4EF9-A40C-C596B229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5013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basedOn w:val="a0"/>
    <w:link w:val="a3"/>
    <w:uiPriority w:val="34"/>
    <w:rsid w:val="009F5013"/>
    <w:rPr>
      <w:lang w:val="ru-RU"/>
    </w:rPr>
  </w:style>
  <w:style w:type="character" w:styleId="a5">
    <w:name w:val="Hyperlink"/>
    <w:basedOn w:val="a0"/>
    <w:uiPriority w:val="99"/>
    <w:unhideWhenUsed/>
    <w:rsid w:val="00CF5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29</cp:revision>
  <dcterms:created xsi:type="dcterms:W3CDTF">2022-10-03T21:07:00Z</dcterms:created>
  <dcterms:modified xsi:type="dcterms:W3CDTF">2023-04-30T18:27:00Z</dcterms:modified>
</cp:coreProperties>
</file>